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4441" w14:textId="77777777" w:rsidR="003D5ABE" w:rsidRDefault="000000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27951457"/>
      <w:bookmarkStart w:id="1" w:name="_Toc406712776"/>
      <w:bookmarkStart w:id="2" w:name="_Toc427950156"/>
      <w:bookmarkStart w:id="3" w:name="_Toc407169381"/>
      <w:r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14:paraId="66482CA8" w14:textId="77777777" w:rsidR="003D5ABE" w:rsidRDefault="000000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ФИЛОСОФИ</w:t>
      </w:r>
      <w:r>
        <w:rPr>
          <w:rFonts w:ascii="Times New Roman" w:hAnsi="Times New Roman" w:cs="Times New Roman"/>
          <w:sz w:val="28"/>
          <w:szCs w:val="28"/>
          <w:lang w:val="kk-KZ"/>
        </w:rPr>
        <w:t>Я ЖӘНЕ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САЯСАТТАНУ ФАКУЛЬТЕТІ</w:t>
      </w:r>
    </w:p>
    <w:p w14:paraId="79E607F6" w14:textId="77777777" w:rsidR="003D5ABE" w:rsidRDefault="00000000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ӘЛЕУМЕТТАНУ ЖӘНЕ ӘЛЕУМЕТТІК ЖҰМЫС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</w:p>
    <w:p w14:paraId="08CC6DE5" w14:textId="77777777" w:rsidR="003D5ABE" w:rsidRDefault="003D5ABE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25A091AE" w14:textId="77777777" w:rsidR="003D5ABE" w:rsidRDefault="003D5ABE">
      <w:pPr>
        <w:keepNext/>
        <w:keepLines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1C018F7D" w14:textId="77777777" w:rsidR="003D5ABE" w:rsidRPr="00B6075F" w:rsidRDefault="00000000">
      <w:pPr>
        <w:jc w:val="right"/>
        <w:rPr>
          <w:lang w:val="kk-KZ"/>
        </w:rPr>
      </w:pPr>
      <w:r w:rsidRPr="00B6075F">
        <w:rPr>
          <w:rFonts w:ascii="Times New Roman" w:eastAsia="SimSun" w:hAnsi="Times New Roman" w:cs="Times New Roman"/>
          <w:color w:val="000000"/>
          <w:sz w:val="28"/>
          <w:szCs w:val="28"/>
          <w:lang w:val="kk-KZ" w:eastAsia="zh-CN" w:bidi="ar"/>
        </w:rPr>
        <w:t xml:space="preserve">Факультеттің Ғылыми Кеңес мәжілісінде </w:t>
      </w:r>
    </w:p>
    <w:p w14:paraId="02EA68A2" w14:textId="77777777" w:rsidR="003D5ABE" w:rsidRPr="00B6075F" w:rsidRDefault="00000000">
      <w:pPr>
        <w:jc w:val="right"/>
        <w:rPr>
          <w:lang w:val="kk-KZ"/>
        </w:rPr>
      </w:pPr>
      <w:r w:rsidRPr="00B6075F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kk-KZ" w:eastAsia="zh-CN" w:bidi="ar"/>
        </w:rPr>
        <w:t xml:space="preserve">Бекітілді </w:t>
      </w:r>
    </w:p>
    <w:p w14:paraId="75BCC77F" w14:textId="77777777" w:rsidR="003D5ABE" w:rsidRPr="00B6075F" w:rsidRDefault="00000000">
      <w:pPr>
        <w:jc w:val="right"/>
        <w:rPr>
          <w:lang w:val="kk-KZ"/>
        </w:rPr>
      </w:pPr>
      <w:r w:rsidRPr="00B6075F">
        <w:rPr>
          <w:rFonts w:ascii="Times New Roman" w:eastAsia="SimSun" w:hAnsi="Times New Roman" w:cs="Times New Roman"/>
          <w:color w:val="000000"/>
          <w:sz w:val="28"/>
          <w:szCs w:val="28"/>
          <w:lang w:val="kk-KZ" w:eastAsia="zh-CN" w:bidi="ar"/>
        </w:rPr>
        <w:t xml:space="preserve">Факультет деканы </w:t>
      </w:r>
    </w:p>
    <w:p w14:paraId="663E3944" w14:textId="77777777" w:rsidR="003D5ABE" w:rsidRPr="00B6075F" w:rsidRDefault="00000000">
      <w:pPr>
        <w:jc w:val="right"/>
        <w:rPr>
          <w:lang w:val="kk-KZ"/>
        </w:rPr>
      </w:pPr>
      <w:r w:rsidRPr="00B6075F">
        <w:rPr>
          <w:rFonts w:ascii="Times New Roman" w:eastAsia="SimSun" w:hAnsi="Times New Roman" w:cs="Times New Roman"/>
          <w:color w:val="000000"/>
          <w:sz w:val="28"/>
          <w:szCs w:val="28"/>
          <w:lang w:val="kk-KZ" w:eastAsia="zh-CN" w:bidi="ar"/>
        </w:rPr>
        <w:t xml:space="preserve">_____________ Б.Б. Мейрбаев </w:t>
      </w:r>
    </w:p>
    <w:p w14:paraId="7C27C648" w14:textId="77777777" w:rsidR="003D5ABE" w:rsidRPr="00B6075F" w:rsidRDefault="00000000">
      <w:pPr>
        <w:jc w:val="right"/>
        <w:rPr>
          <w:lang w:val="kk-KZ"/>
        </w:rPr>
      </w:pPr>
      <w:r w:rsidRPr="00B6075F">
        <w:rPr>
          <w:rFonts w:ascii="Times New Roman" w:eastAsia="SimSun" w:hAnsi="Times New Roman" w:cs="Times New Roman"/>
          <w:color w:val="000000"/>
          <w:sz w:val="28"/>
          <w:szCs w:val="28"/>
          <w:lang w:val="kk-KZ" w:eastAsia="zh-CN" w:bidi="ar"/>
        </w:rPr>
        <w:t xml:space="preserve">№ 1 хаттама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kk-KZ" w:eastAsia="zh-CN" w:bidi="ar"/>
        </w:rPr>
        <w:t>02</w:t>
      </w:r>
      <w:r w:rsidRPr="00B6075F">
        <w:rPr>
          <w:rFonts w:ascii="Times New Roman" w:eastAsia="SimSun" w:hAnsi="Times New Roman" w:cs="Times New Roman"/>
          <w:color w:val="000000"/>
          <w:sz w:val="28"/>
          <w:szCs w:val="28"/>
          <w:lang w:val="kk-KZ" w:eastAsia="zh-CN" w:bidi="ar"/>
        </w:rPr>
        <w:t>.0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kk-KZ" w:eastAsia="zh-CN" w:bidi="ar"/>
        </w:rPr>
        <w:t>9</w:t>
      </w:r>
      <w:r w:rsidRPr="00B6075F">
        <w:rPr>
          <w:rFonts w:ascii="Times New Roman" w:eastAsia="SimSun" w:hAnsi="Times New Roman" w:cs="Times New Roman"/>
          <w:color w:val="000000"/>
          <w:sz w:val="28"/>
          <w:szCs w:val="28"/>
          <w:lang w:val="kk-KZ" w:eastAsia="zh-CN" w:bidi="ar"/>
        </w:rPr>
        <w:t>.2025 ж.</w:t>
      </w:r>
    </w:p>
    <w:p w14:paraId="1CEEBD88" w14:textId="77777777" w:rsidR="003D5ABE" w:rsidRDefault="003D5ABE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23D83AB9" w14:textId="77777777" w:rsidR="003D5ABE" w:rsidRPr="00B6075F" w:rsidRDefault="003D5A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95193F7" w14:textId="77777777" w:rsidR="003D5ABE" w:rsidRDefault="00000000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88483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ӘЛЕУМЕТТАНУ</w:t>
      </w:r>
    </w:p>
    <w:p w14:paraId="09A62C85" w14:textId="77777777" w:rsidR="003D5ABE" w:rsidRDefault="00000000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>ПӘНІ БОЙЫНША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ЕМТИХАН</w:t>
      </w:r>
    </w:p>
    <w:p w14:paraId="4706B039" w14:textId="77777777" w:rsidR="003D5ABE" w:rsidRDefault="00000000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БАҒДАРЛАМАСЫ</w:t>
      </w:r>
    </w:p>
    <w:p w14:paraId="66A3669A" w14:textId="77777777" w:rsidR="003D5ABE" w:rsidRDefault="003D5ABE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25A4115E" w14:textId="77777777" w:rsidR="003D5ABE" w:rsidRDefault="003D5ABE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223AFA73" w14:textId="77777777" w:rsidR="003D5ABE" w:rsidRDefault="003D5ABE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4BA6C333" w14:textId="77777777" w:rsidR="003D5ABE" w:rsidRDefault="0000000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Мамандықтар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0CD9525F" w14:textId="3CE0C8B3" w:rsidR="00AE67D0" w:rsidRPr="00AE67D0" w:rsidRDefault="00B6075F" w:rsidP="00AE67D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67D0">
        <w:rPr>
          <w:rFonts w:ascii="Times New Roman" w:hAnsi="Times New Roman" w:cs="Times New Roman"/>
          <w:sz w:val="24"/>
          <w:szCs w:val="24"/>
          <w:lang w:val="kk-KZ"/>
        </w:rPr>
        <w:t>Мұнайхимия және химмотология (6B05314)</w:t>
      </w:r>
      <w:r w:rsidRPr="00AE67D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AE67D0">
        <w:rPr>
          <w:rFonts w:ascii="Times New Roman" w:hAnsi="Times New Roman" w:cs="Times New Roman"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Pr="00AE67D0">
        <w:rPr>
          <w:rFonts w:ascii="Times New Roman" w:hAnsi="Times New Roman" w:cs="Times New Roman"/>
          <w:sz w:val="24"/>
          <w:szCs w:val="24"/>
          <w:lang w:val="kk-KZ"/>
        </w:rPr>
        <w:t>Фармацевтикалық өндіріс технологиясы (6B07201</w:t>
      </w:r>
      <w:r w:rsidRPr="00AE67D0">
        <w:rPr>
          <w:rFonts w:ascii="Times New Roman" w:hAnsi="Times New Roman" w:cs="Times New Roman"/>
          <w:sz w:val="24"/>
          <w:szCs w:val="24"/>
          <w:lang w:val="kk-KZ"/>
        </w:rPr>
        <w:t>),</w:t>
      </w:r>
      <w:r w:rsidRPr="00AE67D0">
        <w:rPr>
          <w:rFonts w:ascii="Times New Roman" w:hAnsi="Times New Roman" w:cs="Times New Roman"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Pr="00AE67D0">
        <w:rPr>
          <w:rFonts w:ascii="Times New Roman" w:hAnsi="Times New Roman" w:cs="Times New Roman"/>
          <w:sz w:val="24"/>
          <w:szCs w:val="24"/>
          <w:lang w:val="kk-KZ"/>
        </w:rPr>
        <w:t>Органикалық заттардың химиялық технологиясы (6B07104)</w:t>
      </w:r>
      <w:r w:rsidRPr="00AE67D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> Тағамдық химия және технология (6B07204)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E6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> Наноматериалдар және нанохимия (6B05311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>Өндірістің химиялық сараптамасы және аналитикалық бақылауы (6B05312)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E67D0" w:rsidRPr="00AE67D0">
        <w:rPr>
          <w:rFonts w:ascii="Times New Roman" w:hAnsi="Times New Roman" w:cs="Times New Roman"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>Актуарлық математика (6B05401)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>Математика (6B05402)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E67D0" w:rsidRPr="00AE67D0">
        <w:rPr>
          <w:rFonts w:ascii="Times New Roman" w:hAnsi="Times New Roman" w:cs="Times New Roman"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>Есептеу ғылымдары және статистика (6B05404)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>Қолданбалы математика (6B05405) 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> Математикалық және компьютерлік модельдеу (6B06105)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>Робототехникалық жүйелер (6B07110)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E67D0" w:rsidRPr="00AE67D0">
        <w:rPr>
          <w:rFonts w:ascii="Times New Roman" w:hAnsi="Times New Roman" w:cs="Times New Roman"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>Химия (6B05301) 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E67D0" w:rsidRPr="00AE67D0">
        <w:rPr>
          <w:rFonts w:ascii="Times New Roman" w:hAnsi="Times New Roman" w:cs="Times New Roman"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>Ғарыштық техника және технологиялар (6B07111)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E67D0" w:rsidRPr="00AE67D0">
        <w:rPr>
          <w:rFonts w:ascii="Times New Roman" w:hAnsi="Times New Roman" w:cs="Times New Roman"/>
          <w:sz w:val="24"/>
          <w:szCs w:val="24"/>
          <w:lang w:val="kk-KZ"/>
        </w:rPr>
        <w:t>Механика (6B05403) </w:t>
      </w:r>
    </w:p>
    <w:p w14:paraId="00150712" w14:textId="07224A70" w:rsidR="003D5ABE" w:rsidRDefault="003D5ABE">
      <w:pPr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41BCEF24" w14:textId="77777777" w:rsidR="003D5ABE" w:rsidRDefault="000000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Кредит саны: 2 </w:t>
      </w:r>
    </w:p>
    <w:p w14:paraId="082F1B5D" w14:textId="77777777" w:rsidR="003D5ABE" w:rsidRDefault="000000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Курс: 1</w:t>
      </w:r>
    </w:p>
    <w:p w14:paraId="12397363" w14:textId="77777777" w:rsidR="003D5ABE" w:rsidRDefault="003D5A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10C6412" w14:textId="77777777" w:rsidR="003D5ABE" w:rsidRDefault="003D5A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367EED8" w14:textId="77777777" w:rsidR="003D5ABE" w:rsidRDefault="003D5A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54281F4" w14:textId="77777777" w:rsidR="003D5ABE" w:rsidRDefault="003D5A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3802AEF" w14:textId="77777777" w:rsidR="003D5ABE" w:rsidRDefault="003D5A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6FBDCA1" w14:textId="77777777" w:rsidR="003D5ABE" w:rsidRDefault="003D5ABE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74BE31C" w14:textId="77777777" w:rsidR="003D5ABE" w:rsidRDefault="003D5ABE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3B0A3CB" w14:textId="77777777" w:rsidR="003D5ABE" w:rsidRPr="00B6075F" w:rsidRDefault="00000000">
      <w:pPr>
        <w:pBdr>
          <w:bottom w:val="single" w:sz="8" w:space="4" w:color="4F81BD" w:themeColor="accent1"/>
        </w:pBd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Алматы, 202</w:t>
      </w:r>
      <w:r w:rsidRPr="00B607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</w:p>
    <w:p w14:paraId="71A0533F" w14:textId="03B21C74" w:rsidR="003D5ABE" w:rsidRDefault="00000000" w:rsidP="00C7394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Пән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қорытынды емтихан бағдарламасын әзірлеген әлеуметтану және әлеуметтік жұмыс кафедрасының </w:t>
      </w:r>
      <w:r w:rsidR="00AE67D0">
        <w:rPr>
          <w:rFonts w:ascii="Times New Roman" w:hAnsi="Times New Roman" w:cs="Times New Roman"/>
          <w:sz w:val="28"/>
          <w:szCs w:val="28"/>
          <w:lang w:val="kk-KZ"/>
        </w:rPr>
        <w:t xml:space="preserve">аға оқытушы  Т.Б.Тауекелова </w:t>
      </w:r>
    </w:p>
    <w:p w14:paraId="2EA68C07" w14:textId="77777777" w:rsidR="003D5ABE" w:rsidRDefault="003D5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656B100" w14:textId="77777777" w:rsidR="003D5ABE" w:rsidRDefault="003D5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D11948" w14:textId="77777777" w:rsidR="003D5ABE" w:rsidRDefault="00000000">
      <w:pPr>
        <w:pStyle w:val="12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Әлеуметтану және әлеуметтік жұмыс кафедрасының мәжілісінде қаралған</w:t>
      </w:r>
    </w:p>
    <w:p w14:paraId="1EC38F30" w14:textId="77777777" w:rsidR="003D5ABE" w:rsidRDefault="00000000">
      <w:pPr>
        <w:pStyle w:val="12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2025 жылғы «29» тамыз, №1 хаттама</w:t>
      </w:r>
    </w:p>
    <w:p w14:paraId="4F58E879" w14:textId="45D68BEA" w:rsidR="003D5ABE" w:rsidRDefault="00000000">
      <w:pPr>
        <w:pStyle w:val="12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 ______________________ Г.С.</w:t>
      </w:r>
      <w:r w:rsidR="00AE67D0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бд</w:t>
      </w:r>
      <w:r w:rsidR="00AE67D0">
        <w:rPr>
          <w:sz w:val="28"/>
          <w:szCs w:val="28"/>
          <w:lang w:val="kk-KZ"/>
        </w:rPr>
        <w:t>и</w:t>
      </w:r>
      <w:r>
        <w:rPr>
          <w:sz w:val="28"/>
          <w:szCs w:val="28"/>
          <w:lang w:val="kk-KZ"/>
        </w:rPr>
        <w:t>райымова</w:t>
      </w:r>
    </w:p>
    <w:p w14:paraId="20DB411A" w14:textId="77777777" w:rsidR="003D5ABE" w:rsidRDefault="003D5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65D3F71" w14:textId="77777777" w:rsidR="003D5ABE" w:rsidRDefault="003D5A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2577FFC" w14:textId="77777777" w:rsidR="003D5ABE" w:rsidRDefault="003D5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D5A749" w14:textId="77777777" w:rsidR="003D5ABE" w:rsidRDefault="003D5ABE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C7F72F6" w14:textId="77777777" w:rsidR="003D5ABE" w:rsidRDefault="003D5AB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6A203D" w14:textId="77777777" w:rsidR="003D5ABE" w:rsidRDefault="003D5AB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263619C" w14:textId="77777777" w:rsidR="003D5ABE" w:rsidRDefault="003D5AB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A45FE9" w14:textId="77777777" w:rsidR="003D5ABE" w:rsidRDefault="003D5ABE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200427F" w14:textId="77777777" w:rsidR="003D5ABE" w:rsidRDefault="003D5AB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03F35B" w14:textId="77777777" w:rsidR="003D5ABE" w:rsidRDefault="003D5AB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9BAF38" w14:textId="77777777" w:rsidR="003D5ABE" w:rsidRDefault="003D5ABE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09DC3EB" w14:textId="77777777" w:rsidR="003D5ABE" w:rsidRDefault="003D5ABE">
      <w:pPr>
        <w:rPr>
          <w:lang w:val="kk-KZ"/>
        </w:rPr>
      </w:pPr>
    </w:p>
    <w:p w14:paraId="1F7200A4" w14:textId="77777777" w:rsidR="003D5ABE" w:rsidRDefault="003D5ABE">
      <w:pPr>
        <w:rPr>
          <w:lang w:val="kk-KZ"/>
        </w:rPr>
      </w:pPr>
    </w:p>
    <w:p w14:paraId="738F4720" w14:textId="77777777" w:rsidR="003D5ABE" w:rsidRDefault="003D5ABE">
      <w:pPr>
        <w:rPr>
          <w:lang w:val="kk-KZ"/>
        </w:rPr>
      </w:pPr>
    </w:p>
    <w:p w14:paraId="5AA895A1" w14:textId="77777777" w:rsidR="003D5ABE" w:rsidRDefault="003D5ABE">
      <w:pPr>
        <w:rPr>
          <w:lang w:val="kk-KZ"/>
        </w:rPr>
      </w:pPr>
    </w:p>
    <w:p w14:paraId="108116D6" w14:textId="77777777" w:rsidR="003D5ABE" w:rsidRDefault="003D5ABE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355BEF2" w14:textId="77777777" w:rsidR="003D5ABE" w:rsidRDefault="003D5ABE">
      <w:pPr>
        <w:rPr>
          <w:lang w:val="kk-KZ"/>
        </w:rPr>
      </w:pPr>
    </w:p>
    <w:p w14:paraId="4B8B3463" w14:textId="77777777" w:rsidR="003D5ABE" w:rsidRDefault="003D5ABE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6659813" w14:textId="77777777" w:rsidR="003D5ABE" w:rsidRDefault="003D5ABE">
      <w:pPr>
        <w:rPr>
          <w:lang w:val="kk-KZ"/>
        </w:rPr>
      </w:pPr>
    </w:p>
    <w:p w14:paraId="34E24583" w14:textId="77777777" w:rsidR="00C73947" w:rsidRDefault="00C739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CB14E2" w14:textId="77777777" w:rsidR="00C73947" w:rsidRDefault="00C739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75A81B" w14:textId="77777777" w:rsidR="00C73947" w:rsidRDefault="00C739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3F01FA" w14:textId="77777777" w:rsidR="00C73947" w:rsidRDefault="00C739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E2E01F" w14:textId="77777777" w:rsidR="00C73947" w:rsidRDefault="00C739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18B906" w14:textId="77777777" w:rsidR="00C73947" w:rsidRDefault="00C739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5906A6" w14:textId="77777777" w:rsidR="00C73947" w:rsidRDefault="00C739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412171" w14:textId="77777777" w:rsidR="00C73947" w:rsidRDefault="00C739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A50FEB" w14:textId="77777777" w:rsidR="00C73947" w:rsidRDefault="00C739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38CEC0" w14:textId="77777777" w:rsidR="00C73947" w:rsidRDefault="00C739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9DB549" w14:textId="77777777" w:rsidR="00C73947" w:rsidRDefault="00C739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2DE271" w14:textId="19606209" w:rsidR="003D5ABE" w:rsidRDefault="000000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КІРІСПЕ</w:t>
      </w:r>
    </w:p>
    <w:p w14:paraId="3154D9AD" w14:textId="77777777" w:rsidR="003D5ABE" w:rsidRDefault="003D5A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2F8669" w14:textId="77777777" w:rsidR="003D5ABE" w:rsidRDefault="000000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ТЕСТІЛЕУ ЕМТИХАНЫН UNIVER АЖ ӨТКІЗУ ТАЛАПТАРЫ МЕН РЕГЛАМЕНТІ </w:t>
      </w:r>
    </w:p>
    <w:p w14:paraId="7D442556" w14:textId="77777777" w:rsidR="003D5ABE" w:rsidRDefault="003D5ABE">
      <w:pPr>
        <w:pStyle w:val="ab"/>
        <w:spacing w:after="0"/>
        <w:ind w:firstLine="680"/>
        <w:contextualSpacing/>
        <w:rPr>
          <w:b/>
          <w:sz w:val="28"/>
          <w:szCs w:val="28"/>
          <w:lang w:val="kk-KZ"/>
        </w:rPr>
      </w:pPr>
    </w:p>
    <w:p w14:paraId="3A59411D" w14:textId="52C268F2" w:rsidR="003D5ABE" w:rsidRDefault="000000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</w:t>
      </w:r>
      <w:r w:rsidR="00AE67D0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тынды емтихан Univer АЖ-да тест түрінде өткізіледі. </w:t>
      </w:r>
    </w:p>
    <w:p w14:paraId="0D23CC88" w14:textId="77777777" w:rsidR="003D5ABE" w:rsidRDefault="000000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 форматы – синхронды.</w:t>
      </w:r>
    </w:p>
    <w:p w14:paraId="316A2C76" w14:textId="77777777" w:rsidR="003D5ABE" w:rsidRDefault="000000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Тестілеуден өтуді бақылау – </w:t>
      </w:r>
      <w:r>
        <w:rPr>
          <w:rFonts w:ascii="Times New Roman" w:hAnsi="Times New Roman" w:cs="Times New Roman"/>
          <w:sz w:val="28"/>
          <w:szCs w:val="28"/>
          <w:lang w:val="kk-KZ"/>
        </w:rPr>
        <w:t>онлайн прокторинг.</w:t>
      </w:r>
    </w:p>
    <w:p w14:paraId="51388767" w14:textId="77777777" w:rsidR="003D5ABE" w:rsidRDefault="00000000">
      <w:pPr>
        <w:pStyle w:val="ab"/>
        <w:spacing w:after="0"/>
        <w:ind w:firstLine="68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Прокторинг технологиясы </w:t>
      </w:r>
      <w:r>
        <w:rPr>
          <w:i/>
          <w:sz w:val="28"/>
          <w:szCs w:val="28"/>
          <w:lang w:val="kk-KZ"/>
        </w:rPr>
        <w:t>(ағылш. «proctor» – емтиханның барысын бақылау)</w:t>
      </w:r>
      <w:r>
        <w:rPr>
          <w:sz w:val="28"/>
          <w:szCs w:val="28"/>
          <w:lang w:val="kk-KZ"/>
        </w:rPr>
        <w:t>. Прокторлар аудиториядағы әдеттегі емтихан сияқты, емтихан тапсырушылардың сынақтардан адал өтуін: тапсырмаларды өздері орындауын және қосымша материалдарды пайдаланбауын бақылайды. Нақты уақыттағы онлайн емтиханды веб-камера арқылы  маман (күндізгі прокторинг) да, сынақтан өтушінің жұмыс үстелін, кадрдағы адамдардың санын, сыртқы дыбыстарды немесе дауыстарды, тіпті көздің қимылын басқаратын бағдарлама (кибер-прокторинг) да қадағалай алады. Әдетте прокторингтің аралас түрі жиі қолданылады: бағдарлама ескертулері бойынша адам емтиханның бейнежазбасын қосымша қарайды және бұзушылықтар орын алды ма, жоқ па, соны анықтайды.</w:t>
      </w:r>
    </w:p>
    <w:p w14:paraId="00AF60C6" w14:textId="77777777" w:rsidR="003D5ABE" w:rsidRDefault="00000000">
      <w:pPr>
        <w:pStyle w:val="3"/>
        <w:spacing w:before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Тест сұрақтары курстың барлық дәріс, семинар, сөж тақырыптарын толықтай қамтиды. Тест сұрағына 5 жауап беріледі оның бірнеше жауабы  дұрыс болуы мүмкін</w:t>
      </w:r>
    </w:p>
    <w:p w14:paraId="6320440D" w14:textId="77777777" w:rsidR="003D5ABE" w:rsidRDefault="00000000">
      <w:pPr>
        <w:pStyle w:val="ab"/>
        <w:spacing w:after="0"/>
        <w:ind w:firstLine="680"/>
        <w:contextualSpacing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Пәннің мақсаты</w:t>
      </w:r>
      <w:r>
        <w:rPr>
          <w:sz w:val="28"/>
          <w:szCs w:val="28"/>
          <w:lang w:val="kk-KZ"/>
        </w:rPr>
        <w:t>: «Болашаққа көзқарас: қоғамдық сананың модернизациясы» мемлекеттік бағдарламасымен анықталған қоғамдық сана модернизациясының тапсырмаларын шешу контекстінде әлеуметтік-гуманитарлық дүниетанымды қалыптастыру.</w:t>
      </w:r>
    </w:p>
    <w:p w14:paraId="67DF826F" w14:textId="77777777" w:rsidR="003D5ABE" w:rsidRDefault="00000000">
      <w:pPr>
        <w:pStyle w:val="2"/>
        <w:spacing w:before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Оқытудың нәтижесі:</w:t>
      </w:r>
    </w:p>
    <w:p w14:paraId="049BCE38" w14:textId="77777777" w:rsidR="003D5ABE" w:rsidRDefault="000000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Әлеуметтану ғылымының зерттеу ерекшеліктерін  айқындау  негізінде  зерттеулерді ұйымдастыруды және  алғашқы мәліметтерді жинау әдістерін еркін түрде қолдана білуді қалыптастыру;</w:t>
      </w:r>
      <w:r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 xml:space="preserve">  </w:t>
      </w:r>
    </w:p>
    <w:p w14:paraId="6842F16A" w14:textId="77777777" w:rsidR="003D5ABE" w:rsidRDefault="00000000">
      <w:pPr>
        <w:tabs>
          <w:tab w:val="left" w:pos="54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Қоғамның  әлеуметтік құрылымына қатысты нәтижелерді жинақтау  арқылы тұлға мен отбасының алатын орны мен әлеуметтену ерекшеліктерін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негіздеу; </w:t>
      </w:r>
    </w:p>
    <w:p w14:paraId="6B345CC0" w14:textId="77777777" w:rsidR="003D5ABE" w:rsidRDefault="000000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- Девиацияның қалыптасу жағдайларына талдау жасау  нәтижесінде  оларды реттестірудегі, қоғамдық сананы дамытудағы    әлеуметтік институттардың  маңызын көрсету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2D72B82" w14:textId="77777777" w:rsidR="003D5ABE" w:rsidRDefault="00000000">
      <w:pPr>
        <w:tabs>
          <w:tab w:val="left" w:pos="318"/>
          <w:tab w:val="left" w:pos="1560"/>
        </w:tabs>
        <w:spacing w:after="0" w:line="240" w:lineRule="auto"/>
        <w:ind w:firstLine="34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- Жаһандану жағдайындағы  теңсіздіктерді айқындау және ақпараттық қоғамның  олардың қалыптасуына әсеріне  әлеуметтанулық тұрғыдан қорытынды жасау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 </w:t>
      </w:r>
    </w:p>
    <w:p w14:paraId="23ACFA83" w14:textId="77777777" w:rsidR="003D5ABE" w:rsidRDefault="00000000">
      <w:pPr>
        <w:pStyle w:val="Default"/>
        <w:contextualSpacing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  <w:lang w:val="kk-KZ" w:eastAsia="en-US"/>
        </w:rPr>
      </w:pPr>
      <w:r>
        <w:rPr>
          <w:bCs/>
          <w:sz w:val="28"/>
          <w:szCs w:val="28"/>
          <w:lang w:val="kk-KZ"/>
        </w:rPr>
        <w:t>-  Қоғамдағы модернизациялық өзгерістерге, урбанизация процесіне талдау жасау негізінде  олардың  халықтың әлеуметтік  денсаулығының сапалық көрсеткіштеріне әсерін бағалау.</w:t>
      </w:r>
    </w:p>
    <w:p w14:paraId="3E1336BA" w14:textId="77777777" w:rsidR="003D5ABE" w:rsidRDefault="003D5ABE">
      <w:pPr>
        <w:pStyle w:val="Default"/>
        <w:contextualSpacing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  <w:lang w:val="kk-KZ" w:eastAsia="en-US"/>
        </w:rPr>
      </w:pPr>
    </w:p>
    <w:p w14:paraId="02274DD3" w14:textId="77777777" w:rsidR="003D5ABE" w:rsidRDefault="00000000">
      <w:pPr>
        <w:pStyle w:val="Default"/>
        <w:contextualSpacing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  <w:lang w:val="kk-KZ" w:eastAsia="en-US"/>
        </w:rPr>
      </w:pPr>
      <w:r>
        <w:rPr>
          <w:rStyle w:val="20"/>
          <w:rFonts w:ascii="Times New Roman" w:hAnsi="Times New Roman" w:cs="Times New Roman"/>
          <w:color w:val="auto"/>
          <w:sz w:val="28"/>
          <w:szCs w:val="28"/>
          <w:lang w:val="kk-KZ" w:eastAsia="en-US"/>
        </w:rPr>
        <w:t>Емтихан тапсыруға дайындық үшін тақырыптар тізімі:</w:t>
      </w:r>
    </w:p>
    <w:p w14:paraId="38E1395F" w14:textId="77777777" w:rsidR="003D5AB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50916243"/>
      <w:r>
        <w:rPr>
          <w:rFonts w:ascii="Times New Roman" w:hAnsi="Times New Roman" w:cs="Times New Roman"/>
          <w:sz w:val="28"/>
          <w:szCs w:val="28"/>
          <w:lang w:val="kk-KZ"/>
        </w:rPr>
        <w:t>Әлеуметтік әлемді түсінудегі әлеуметтану</w:t>
      </w:r>
    </w:p>
    <w:p w14:paraId="3362C150" w14:textId="77777777" w:rsidR="003D5AB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_Hlk50916262"/>
      <w:bookmarkEnd w:id="4"/>
      <w:r>
        <w:rPr>
          <w:rFonts w:ascii="Times New Roman" w:hAnsi="Times New Roman" w:cs="Times New Roman"/>
          <w:sz w:val="28"/>
          <w:szCs w:val="28"/>
          <w:lang w:val="kk-KZ"/>
        </w:rPr>
        <w:t>Әлеуметтану теорияларына кіріспе</w:t>
      </w:r>
      <w:bookmarkEnd w:id="5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E9EF5B3" w14:textId="77777777" w:rsidR="003D5AB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_Hlk50916285"/>
      <w:r>
        <w:rPr>
          <w:rFonts w:ascii="Times New Roman" w:hAnsi="Times New Roman" w:cs="Times New Roman"/>
          <w:sz w:val="28"/>
          <w:szCs w:val="28"/>
          <w:lang w:val="kk-KZ"/>
        </w:rPr>
        <w:t>Әлеуметтанулық зерттеулер</w:t>
      </w:r>
      <w:bookmarkEnd w:id="6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344B37C" w14:textId="77777777" w:rsidR="003D5AB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7" w:name="_Hlk50916305"/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Әлеуметтік құрылым және қоғамның стратификациясы</w:t>
      </w:r>
      <w:bookmarkEnd w:id="7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DA685C5" w14:textId="77777777" w:rsidR="003D5AB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8" w:name="_Hlk50916324"/>
      <w:r>
        <w:rPr>
          <w:rFonts w:ascii="Times New Roman" w:hAnsi="Times New Roman" w:cs="Times New Roman"/>
          <w:sz w:val="28"/>
          <w:szCs w:val="28"/>
          <w:lang w:val="kk-KZ"/>
        </w:rPr>
        <w:t>Әлеуметтену және бірегейлік</w:t>
      </w:r>
      <w:bookmarkEnd w:id="8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866BBB8" w14:textId="77777777" w:rsidR="003D5AB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_Hlk50916357"/>
      <w:r>
        <w:rPr>
          <w:rFonts w:ascii="Times New Roman" w:hAnsi="Times New Roman" w:cs="Times New Roman"/>
          <w:sz w:val="28"/>
          <w:szCs w:val="28"/>
          <w:lang w:val="kk-KZ"/>
        </w:rPr>
        <w:t>Отбасы және қазіргі заман</w:t>
      </w:r>
      <w:bookmarkEnd w:id="9"/>
    </w:p>
    <w:p w14:paraId="783C63EC" w14:textId="77777777" w:rsidR="003D5AB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_Hlk50916372"/>
      <w:r>
        <w:rPr>
          <w:rFonts w:ascii="Times New Roman" w:hAnsi="Times New Roman" w:cs="Times New Roman"/>
          <w:sz w:val="28"/>
          <w:szCs w:val="28"/>
          <w:lang w:val="kk-KZ"/>
        </w:rPr>
        <w:t>Девиация, қылмыскерлік және әлеуметтік бақылау</w:t>
      </w:r>
      <w:bookmarkEnd w:id="10"/>
    </w:p>
    <w:p w14:paraId="3FD24C05" w14:textId="77777777" w:rsidR="003D5AB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1" w:name="_Hlk50916386"/>
      <w:r>
        <w:rPr>
          <w:rFonts w:ascii="Times New Roman" w:hAnsi="Times New Roman" w:cs="Times New Roman"/>
          <w:sz w:val="28"/>
          <w:szCs w:val="28"/>
          <w:lang w:val="kk-KZ"/>
        </w:rPr>
        <w:t>Дін, мәдениет және қоғам</w:t>
      </w:r>
      <w:bookmarkEnd w:id="11"/>
    </w:p>
    <w:p w14:paraId="01BB3C41" w14:textId="77777777" w:rsidR="003D5AB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2" w:name="_Hlk50916408"/>
      <w:r>
        <w:rPr>
          <w:rFonts w:ascii="Times New Roman" w:hAnsi="Times New Roman" w:cs="Times New Roman"/>
          <w:sz w:val="28"/>
          <w:szCs w:val="28"/>
          <w:lang w:val="kk-KZ"/>
        </w:rPr>
        <w:t>Этнос және ұлт әлеуметтануы</w:t>
      </w:r>
      <w:bookmarkEnd w:id="12"/>
    </w:p>
    <w:p w14:paraId="07033454" w14:textId="77777777" w:rsidR="003D5AB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3" w:name="_Hlk50916428"/>
      <w:r>
        <w:rPr>
          <w:rFonts w:ascii="Times New Roman" w:hAnsi="Times New Roman" w:cs="Times New Roman"/>
          <w:sz w:val="28"/>
          <w:szCs w:val="28"/>
          <w:lang w:val="kk-KZ"/>
        </w:rPr>
        <w:t>Білім және әлеуметтік теңсіздік</w:t>
      </w:r>
      <w:bookmarkEnd w:id="13"/>
    </w:p>
    <w:p w14:paraId="20FB1C2A" w14:textId="77777777" w:rsidR="003D5AB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_Hlk50916448"/>
      <w:r>
        <w:rPr>
          <w:rFonts w:ascii="Times New Roman" w:hAnsi="Times New Roman" w:cs="Times New Roman"/>
          <w:sz w:val="28"/>
          <w:szCs w:val="28"/>
        </w:rPr>
        <w:t xml:space="preserve">Масс-медиа,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қоғам</w:t>
      </w:r>
      <w:bookmarkEnd w:id="14"/>
      <w:proofErr w:type="spellEnd"/>
    </w:p>
    <w:p w14:paraId="5C7430B8" w14:textId="77777777" w:rsidR="003D5AB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Экономика, жаһандану және еңбек</w:t>
      </w:r>
    </w:p>
    <w:p w14:paraId="707DD9A5" w14:textId="77777777" w:rsidR="003D5AB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Денсаулық және медицина</w:t>
      </w:r>
    </w:p>
    <w:p w14:paraId="27138C86" w14:textId="77777777" w:rsidR="003D5AB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Халық, урбанизация және қоғамдық қозғалыстар</w:t>
      </w:r>
    </w:p>
    <w:p w14:paraId="3402B4A4" w14:textId="77777777" w:rsidR="003D5AB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өзгерістер: жаңа әлеуметтанулық пікір-таластар</w:t>
      </w:r>
    </w:p>
    <w:p w14:paraId="66D8C7C0" w14:textId="77777777" w:rsidR="003D5ABE" w:rsidRDefault="003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73F83A" w14:textId="77777777" w:rsidR="003D5ABE" w:rsidRDefault="000000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 тапсырып болған соң: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баллдар автоматты түрде емтихан парағына аударылады.</w:t>
      </w:r>
    </w:p>
    <w:p w14:paraId="6D069CFD" w14:textId="77777777" w:rsidR="003D5ABE" w:rsidRDefault="00000000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Баға қою саясаты: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3D5ABE" w14:paraId="5AC41410" w14:textId="77777777">
        <w:tc>
          <w:tcPr>
            <w:tcW w:w="0" w:type="auto"/>
            <w:vAlign w:val="center"/>
          </w:tcPr>
          <w:p w14:paraId="31C18089" w14:textId="77777777" w:rsidR="003D5ABE" w:rsidRDefault="003D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0"/>
              <w:gridCol w:w="2091"/>
              <w:gridCol w:w="2091"/>
              <w:gridCol w:w="4182"/>
            </w:tblGrid>
            <w:tr w:rsidR="003D5ABE" w14:paraId="101CCC2B" w14:textId="77777777">
              <w:trPr>
                <w:jc w:val="center"/>
              </w:trPr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76CCD87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Әріптік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жүйе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бойынша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бағалау</w:t>
                  </w:r>
                  <w:proofErr w:type="spellEnd"/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4159201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Балдардың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сандық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эквиваленті</w:t>
                  </w:r>
                  <w:proofErr w:type="spellEnd"/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A8F01A9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%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мазмұндама</w:t>
                  </w:r>
                  <w:proofErr w:type="spellEnd"/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B3F8D4E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Дәстүрлі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жүйе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бойынша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бағалау</w:t>
                  </w:r>
                  <w:proofErr w:type="spellEnd"/>
                </w:p>
              </w:tc>
            </w:tr>
            <w:tr w:rsidR="003D5ABE" w14:paraId="6CD70E6F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BD15780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916A715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514CBD0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95-100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9DBB5B8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Yздік</w:t>
                  </w:r>
                  <w:proofErr w:type="spellEnd"/>
                </w:p>
              </w:tc>
            </w:tr>
            <w:tr w:rsidR="003D5ABE" w14:paraId="36C9183C" w14:textId="77777777">
              <w:trPr>
                <w:trHeight w:val="33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151BA2E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A-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76021F3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3,67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E031357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90-94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7099C97" w14:textId="77777777" w:rsidR="003D5ABE" w:rsidRDefault="003D5A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D5ABE" w14:paraId="37E30EDA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BB3854B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B+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10D83BD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E8395F1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85-89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91C25CE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Жақсы</w:t>
                  </w:r>
                  <w:proofErr w:type="spellEnd"/>
                </w:p>
              </w:tc>
            </w:tr>
            <w:tr w:rsidR="003D5ABE" w14:paraId="6ED905A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CBD91D2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F8FE9DA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F0B0B64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80-84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5C0C1D6" w14:textId="77777777" w:rsidR="003D5ABE" w:rsidRDefault="003D5A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D5ABE" w14:paraId="049471CD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6BAF2D9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B-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D032934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2,67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D50767A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75-79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2DDDDD8" w14:textId="77777777" w:rsidR="003D5ABE" w:rsidRDefault="003D5A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D5ABE" w14:paraId="11D2756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DDE8024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C+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BE6C788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F81A02C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70-74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AEA83E2" w14:textId="77777777" w:rsidR="003D5ABE" w:rsidRDefault="003D5A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D5ABE" w14:paraId="3CC2191F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1EDE2E1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E25A702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584C653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65-69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1B94CC0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Қанағаттанарлық</w:t>
                  </w:r>
                  <w:proofErr w:type="spellEnd"/>
                </w:p>
              </w:tc>
            </w:tr>
            <w:tr w:rsidR="003D5ABE" w14:paraId="7555F915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D4A9D04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C-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276A2BB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1,67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C4DB894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60-64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CAEB4AC" w14:textId="77777777" w:rsidR="003D5ABE" w:rsidRDefault="003D5A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D5ABE" w14:paraId="2EF01FC5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E418938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D+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33A2D72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9EE2AE1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55-59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0EFE9FC" w14:textId="77777777" w:rsidR="003D5ABE" w:rsidRDefault="003D5A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D5ABE" w14:paraId="5C475FE1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CFF9D63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545AA1F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C9C21DB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50-54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CCBAA0B" w14:textId="77777777" w:rsidR="003D5ABE" w:rsidRDefault="003D5A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D5ABE" w14:paraId="1D52BD7A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9362C8E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FX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E581A0D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4EC5617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25-49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9AF8374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Қанағаттандырарлықсыз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D5ABE" w14:paraId="4CEE993A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A3BBDFA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0F3CC54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3F28850" w14:textId="77777777" w:rsidR="003D5AB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0-24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A6417B6" w14:textId="77777777" w:rsidR="003D5ABE" w:rsidRDefault="003D5A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879266D" w14:textId="77777777" w:rsidR="003D5ABE" w:rsidRDefault="003D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F429C61" w14:textId="77777777" w:rsidR="003D5ABE" w:rsidRDefault="003D5A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7604AA" w14:textId="77777777" w:rsidR="003D5ABE" w:rsidRDefault="000000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Пайдаланған әдебиеттер</w:t>
      </w:r>
    </w:p>
    <w:p w14:paraId="2F9DB5EA" w14:textId="77777777" w:rsidR="003D5ABE" w:rsidRDefault="00000000">
      <w:pPr>
        <w:pStyle w:val="af2"/>
        <w:numPr>
          <w:ilvl w:val="3"/>
          <w:numId w:val="3"/>
        </w:numPr>
        <w:tabs>
          <w:tab w:val="left" w:pos="20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Ритцер Джордж. Әлеуметтану теориясы. Учебник/Дж.Ритцер, Дж.Степницки; ауд.Абдирайымова Г.С., Абдикерова Г.О. және т.б., 2018. – 829б</w:t>
      </w:r>
    </w:p>
    <w:p w14:paraId="5058A8C6" w14:textId="77777777" w:rsidR="003D5ABE" w:rsidRDefault="00000000">
      <w:pPr>
        <w:numPr>
          <w:ilvl w:val="0"/>
          <w:numId w:val="3"/>
        </w:numPr>
        <w:tabs>
          <w:tab w:val="left" w:pos="207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Биекенов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К.У.,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Биекенова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С.К.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Кенжакимова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Основы социологии: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>
        <w:rPr>
          <w:rFonts w:ascii="Times New Roman" w:hAnsi="Times New Roman" w:cs="Times New Roman"/>
          <w:sz w:val="28"/>
          <w:szCs w:val="28"/>
        </w:rPr>
        <w:t>Lem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 – 454 с.</w:t>
      </w:r>
    </w:p>
    <w:p w14:paraId="744F9ACE" w14:textId="77777777" w:rsidR="003D5ABE" w:rsidRDefault="00000000">
      <w:pPr>
        <w:pStyle w:val="ab"/>
        <w:numPr>
          <w:ilvl w:val="0"/>
          <w:numId w:val="3"/>
        </w:numPr>
        <w:tabs>
          <w:tab w:val="left" w:pos="207"/>
        </w:tabs>
        <w:spacing w:after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Добреньков В.И., (1939)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2CF2B9BD" w14:textId="77777777" w:rsidR="003D5ABE" w:rsidRDefault="00000000">
      <w:pPr>
        <w:pStyle w:val="af2"/>
        <w:numPr>
          <w:ilvl w:val="0"/>
          <w:numId w:val="3"/>
        </w:numPr>
        <w:tabs>
          <w:tab w:val="left" w:pos="20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Бауман З. Мыслить социологически: Учеб. пособие / Пер. с англ. под ред. </w:t>
      </w:r>
      <w:proofErr w:type="gramStart"/>
      <w:r>
        <w:rPr>
          <w:rFonts w:ascii="Times New Roman" w:hAnsi="Times New Roman" w:cs="Times New Roman"/>
          <w:sz w:val="28"/>
          <w:szCs w:val="28"/>
        </w:rPr>
        <w:t>А.Ф.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Филиппова; Ин-т "Открытое о-во". - М.: Аспект-Пресс, 2009. - 255 с.</w:t>
      </w:r>
    </w:p>
    <w:p w14:paraId="76CC4686" w14:textId="77777777" w:rsidR="003D5ABE" w:rsidRDefault="00000000">
      <w:pPr>
        <w:pStyle w:val="af2"/>
        <w:numPr>
          <w:ilvl w:val="0"/>
          <w:numId w:val="3"/>
        </w:numPr>
        <w:tabs>
          <w:tab w:val="left" w:pos="20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Бергер Питер Приглашение в социологию, Москва: Аспект-Пресс, 2009</w:t>
      </w:r>
    </w:p>
    <w:p w14:paraId="15BA6BBB" w14:textId="77777777" w:rsidR="003D5ABE" w:rsidRDefault="00000000">
      <w:pPr>
        <w:pStyle w:val="af2"/>
        <w:numPr>
          <w:ilvl w:val="0"/>
          <w:numId w:val="3"/>
        </w:numPr>
        <w:tabs>
          <w:tab w:val="left" w:pos="20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Миллс Чарльз Райт. Социологическое воображение. Пер. с англ.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Оберемко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Под общ. ред. и с пред. Г.С.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Издательский 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Nota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 – 264 с.</w:t>
      </w:r>
    </w:p>
    <w:p w14:paraId="2BC3B1E3" w14:textId="77777777" w:rsidR="003D5ABE" w:rsidRDefault="00000000">
      <w:pPr>
        <w:pStyle w:val="ab"/>
        <w:numPr>
          <w:ilvl w:val="0"/>
          <w:numId w:val="3"/>
        </w:numPr>
        <w:tabs>
          <w:tab w:val="left" w:pos="207"/>
          <w:tab w:val="left" w:pos="426"/>
        </w:tabs>
        <w:spacing w:after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Готлиб А.С. Введение в социологическое исследование. Качественный и количественный подходы. Методология. Исследовательские практики: учеб. пособие / Рос. акад. образования, </w:t>
      </w:r>
      <w:proofErr w:type="spellStart"/>
      <w:r>
        <w:rPr>
          <w:sz w:val="28"/>
          <w:szCs w:val="28"/>
        </w:rPr>
        <w:t>Моск</w:t>
      </w:r>
      <w:proofErr w:type="spellEnd"/>
      <w:r>
        <w:rPr>
          <w:sz w:val="28"/>
          <w:szCs w:val="28"/>
        </w:rPr>
        <w:t>. психол.-</w:t>
      </w:r>
      <w:proofErr w:type="spellStart"/>
      <w:r>
        <w:rPr>
          <w:sz w:val="28"/>
          <w:szCs w:val="28"/>
        </w:rPr>
        <w:t>социал</w:t>
      </w:r>
      <w:proofErr w:type="spellEnd"/>
      <w:r>
        <w:rPr>
          <w:sz w:val="28"/>
          <w:szCs w:val="28"/>
        </w:rPr>
        <w:t xml:space="preserve">. ин-т.- 2-е изд., </w:t>
      </w:r>
      <w:proofErr w:type="spellStart"/>
      <w:r>
        <w:rPr>
          <w:sz w:val="28"/>
          <w:szCs w:val="28"/>
        </w:rPr>
        <w:t>перераб</w:t>
      </w:r>
      <w:proofErr w:type="spellEnd"/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 доп.- М.: Флинта, 2009.- 382 с.</w:t>
      </w:r>
    </w:p>
    <w:p w14:paraId="0D8C19D9" w14:textId="77777777" w:rsidR="003D5ABE" w:rsidRDefault="00000000">
      <w:pPr>
        <w:pStyle w:val="1"/>
        <w:spacing w:before="0" w:line="240" w:lineRule="auto"/>
        <w:ind w:firstLine="426"/>
        <w:contextualSpacing/>
        <w:jc w:val="both"/>
        <w:rPr>
          <w:rFonts w:ascii="Times New Roman" w:hAnsi="Times New Roman" w:cs="Times New Roman"/>
          <w:b w:val="0"/>
        </w:rPr>
      </w:pPr>
      <w:hyperlink r:id="rId8" w:history="1">
        <w:r>
          <w:rPr>
            <w:rFonts w:ascii="Times New Roman" w:hAnsi="Times New Roman" w:cs="Times New Roman"/>
            <w:u w:val="single"/>
            <w:lang w:val="en-US"/>
          </w:rPr>
          <w:t>http</w:t>
        </w:r>
        <w:r>
          <w:rPr>
            <w:rFonts w:ascii="Times New Roman" w:hAnsi="Times New Roman" w:cs="Times New Roman"/>
            <w:u w:val="single"/>
          </w:rPr>
          <w:t>://</w:t>
        </w:r>
        <w:r>
          <w:rPr>
            <w:rFonts w:ascii="Times New Roman" w:hAnsi="Times New Roman" w:cs="Times New Roman"/>
            <w:u w:val="single"/>
            <w:lang w:val="en-US"/>
          </w:rPr>
          <w:t>www</w:t>
        </w:r>
        <w:r>
          <w:rPr>
            <w:rFonts w:ascii="Times New Roman" w:hAnsi="Times New Roman" w:cs="Times New Roman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u w:val="single"/>
            <w:lang w:val="en-US"/>
          </w:rPr>
          <w:t>worldvaluessurvey</w:t>
        </w:r>
        <w:proofErr w:type="spellEnd"/>
        <w:r>
          <w:rPr>
            <w:rFonts w:ascii="Times New Roman" w:hAnsi="Times New Roman" w:cs="Times New Roman"/>
            <w:u w:val="single"/>
          </w:rPr>
          <w:t>.</w:t>
        </w:r>
        <w:r>
          <w:rPr>
            <w:rFonts w:ascii="Times New Roman" w:hAnsi="Times New Roman" w:cs="Times New Roman"/>
            <w:u w:val="single"/>
            <w:lang w:val="en-US"/>
          </w:rPr>
          <w:t>org</w:t>
        </w:r>
      </w:hyperlink>
    </w:p>
    <w:sectPr w:rsidR="003D5ABE" w:rsidSect="00C7394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DD80" w14:textId="77777777" w:rsidR="00BF0FC0" w:rsidRDefault="00BF0FC0">
      <w:pPr>
        <w:spacing w:line="240" w:lineRule="auto"/>
      </w:pPr>
      <w:r>
        <w:separator/>
      </w:r>
    </w:p>
  </w:endnote>
  <w:endnote w:type="continuationSeparator" w:id="0">
    <w:p w14:paraId="0DE16467" w14:textId="77777777" w:rsidR="00BF0FC0" w:rsidRDefault="00BF0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B228" w14:textId="77777777" w:rsidR="00BF0FC0" w:rsidRDefault="00BF0FC0">
      <w:pPr>
        <w:spacing w:after="0"/>
      </w:pPr>
      <w:r>
        <w:separator/>
      </w:r>
    </w:p>
  </w:footnote>
  <w:footnote w:type="continuationSeparator" w:id="0">
    <w:p w14:paraId="05B6E09D" w14:textId="77777777" w:rsidR="00BF0FC0" w:rsidRDefault="00BF0F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A7AA9"/>
    <w:multiLevelType w:val="multilevel"/>
    <w:tmpl w:val="373A7AA9"/>
    <w:lvl w:ilvl="0">
      <w:start w:val="1"/>
      <w:numFmt w:val="bullet"/>
      <w:pStyle w:val="a"/>
      <w:lvlText w:val=""/>
      <w:lvlJc w:val="left"/>
      <w:pPr>
        <w:tabs>
          <w:tab w:val="left" w:pos="900"/>
        </w:tabs>
        <w:ind w:left="900" w:hanging="360"/>
      </w:pPr>
      <w:rPr>
        <w:rFonts w:ascii="Symbol" w:hAnsi="Symbol" w:hint="default"/>
        <w:color w:val="auto"/>
      </w:rPr>
    </w:lvl>
    <w:lvl w:ilvl="1">
      <w:start w:val="1"/>
      <w:numFmt w:val="decimal"/>
      <w:pStyle w:val="a0"/>
      <w:lvlText w:val="%2."/>
      <w:lvlJc w:val="left"/>
      <w:pPr>
        <w:tabs>
          <w:tab w:val="left" w:pos="1794"/>
        </w:tabs>
        <w:ind w:left="1794" w:hanging="360"/>
      </w:pPr>
    </w:lvl>
    <w:lvl w:ilvl="2">
      <w:start w:val="1"/>
      <w:numFmt w:val="bullet"/>
      <w:lvlText w:val=""/>
      <w:lvlJc w:val="left"/>
      <w:pPr>
        <w:tabs>
          <w:tab w:val="left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54"/>
        </w:tabs>
        <w:ind w:left="395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14"/>
        </w:tabs>
        <w:ind w:left="611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834"/>
        </w:tabs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37487D29"/>
    <w:multiLevelType w:val="multilevel"/>
    <w:tmpl w:val="37487D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0DA95"/>
    <w:multiLevelType w:val="singleLevel"/>
    <w:tmpl w:val="3DA0DA9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46296872">
    <w:abstractNumId w:val="0"/>
    <w:lvlOverride w:ilvl="1">
      <w:startOverride w:val="1"/>
    </w:lvlOverride>
  </w:num>
  <w:num w:numId="2" w16cid:durableId="188373822">
    <w:abstractNumId w:val="2"/>
  </w:num>
  <w:num w:numId="3" w16cid:durableId="164634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4A"/>
    <w:rsid w:val="00004227"/>
    <w:rsid w:val="000139B6"/>
    <w:rsid w:val="00036CC3"/>
    <w:rsid w:val="00054B26"/>
    <w:rsid w:val="00081A32"/>
    <w:rsid w:val="00094880"/>
    <w:rsid w:val="000B39EF"/>
    <w:rsid w:val="000B5421"/>
    <w:rsid w:val="000C67CE"/>
    <w:rsid w:val="0012358B"/>
    <w:rsid w:val="001316A8"/>
    <w:rsid w:val="00163798"/>
    <w:rsid w:val="00173189"/>
    <w:rsid w:val="00180642"/>
    <w:rsid w:val="00194852"/>
    <w:rsid w:val="001B34C2"/>
    <w:rsid w:val="001B5296"/>
    <w:rsid w:val="001C1E31"/>
    <w:rsid w:val="001D242C"/>
    <w:rsid w:val="001D2E18"/>
    <w:rsid w:val="001D38F8"/>
    <w:rsid w:val="001D5048"/>
    <w:rsid w:val="001E620A"/>
    <w:rsid w:val="001F5595"/>
    <w:rsid w:val="0020492B"/>
    <w:rsid w:val="00211B40"/>
    <w:rsid w:val="00221B00"/>
    <w:rsid w:val="00224708"/>
    <w:rsid w:val="00225A9C"/>
    <w:rsid w:val="00240A7C"/>
    <w:rsid w:val="00285032"/>
    <w:rsid w:val="002A372D"/>
    <w:rsid w:val="00331F1A"/>
    <w:rsid w:val="00336923"/>
    <w:rsid w:val="00345885"/>
    <w:rsid w:val="00365FBF"/>
    <w:rsid w:val="00367B93"/>
    <w:rsid w:val="0037346A"/>
    <w:rsid w:val="0039290C"/>
    <w:rsid w:val="003D2651"/>
    <w:rsid w:val="003D51A7"/>
    <w:rsid w:val="003D5ABE"/>
    <w:rsid w:val="003E3BBD"/>
    <w:rsid w:val="003E3E32"/>
    <w:rsid w:val="003E6FA2"/>
    <w:rsid w:val="003F1764"/>
    <w:rsid w:val="00414D6A"/>
    <w:rsid w:val="00415185"/>
    <w:rsid w:val="00483804"/>
    <w:rsid w:val="0048421D"/>
    <w:rsid w:val="004A65A2"/>
    <w:rsid w:val="004C4919"/>
    <w:rsid w:val="004F6320"/>
    <w:rsid w:val="005043AF"/>
    <w:rsid w:val="00510DA2"/>
    <w:rsid w:val="00511CE5"/>
    <w:rsid w:val="005401F5"/>
    <w:rsid w:val="005416A4"/>
    <w:rsid w:val="00590FE6"/>
    <w:rsid w:val="005D08A8"/>
    <w:rsid w:val="005F36B5"/>
    <w:rsid w:val="0060241E"/>
    <w:rsid w:val="0061512C"/>
    <w:rsid w:val="006559DA"/>
    <w:rsid w:val="00672192"/>
    <w:rsid w:val="00693EF9"/>
    <w:rsid w:val="006A3CDB"/>
    <w:rsid w:val="006B1C53"/>
    <w:rsid w:val="006C60AA"/>
    <w:rsid w:val="006D1D7D"/>
    <w:rsid w:val="006E5D75"/>
    <w:rsid w:val="006F5922"/>
    <w:rsid w:val="00717CA6"/>
    <w:rsid w:val="00726FC6"/>
    <w:rsid w:val="0073604A"/>
    <w:rsid w:val="00762D0C"/>
    <w:rsid w:val="00763535"/>
    <w:rsid w:val="00781C3F"/>
    <w:rsid w:val="007B1C42"/>
    <w:rsid w:val="007C4598"/>
    <w:rsid w:val="007D1832"/>
    <w:rsid w:val="007E52B1"/>
    <w:rsid w:val="007F1EDF"/>
    <w:rsid w:val="00805A76"/>
    <w:rsid w:val="00852BCF"/>
    <w:rsid w:val="008B3470"/>
    <w:rsid w:val="00904F45"/>
    <w:rsid w:val="00911037"/>
    <w:rsid w:val="00913A97"/>
    <w:rsid w:val="00916F70"/>
    <w:rsid w:val="00951E95"/>
    <w:rsid w:val="00952878"/>
    <w:rsid w:val="00956271"/>
    <w:rsid w:val="00976CCF"/>
    <w:rsid w:val="0098321E"/>
    <w:rsid w:val="0099509D"/>
    <w:rsid w:val="009B70FF"/>
    <w:rsid w:val="009D4A5D"/>
    <w:rsid w:val="00A0027E"/>
    <w:rsid w:val="00A04993"/>
    <w:rsid w:val="00A37964"/>
    <w:rsid w:val="00AA597D"/>
    <w:rsid w:val="00AB3D04"/>
    <w:rsid w:val="00AC1486"/>
    <w:rsid w:val="00AE2532"/>
    <w:rsid w:val="00AE67D0"/>
    <w:rsid w:val="00B35057"/>
    <w:rsid w:val="00B3526B"/>
    <w:rsid w:val="00B3566E"/>
    <w:rsid w:val="00B56969"/>
    <w:rsid w:val="00B6075F"/>
    <w:rsid w:val="00B74F87"/>
    <w:rsid w:val="00BA5E29"/>
    <w:rsid w:val="00BC1E0C"/>
    <w:rsid w:val="00BF0FC0"/>
    <w:rsid w:val="00C56507"/>
    <w:rsid w:val="00C568B2"/>
    <w:rsid w:val="00C73947"/>
    <w:rsid w:val="00C927B3"/>
    <w:rsid w:val="00CA5A26"/>
    <w:rsid w:val="00CC1503"/>
    <w:rsid w:val="00CC3581"/>
    <w:rsid w:val="00CC4B03"/>
    <w:rsid w:val="00CE2DD0"/>
    <w:rsid w:val="00CF66CF"/>
    <w:rsid w:val="00CF7DFF"/>
    <w:rsid w:val="00D00743"/>
    <w:rsid w:val="00D1129F"/>
    <w:rsid w:val="00D114A6"/>
    <w:rsid w:val="00D3072E"/>
    <w:rsid w:val="00D63BB6"/>
    <w:rsid w:val="00D64AF4"/>
    <w:rsid w:val="00D92816"/>
    <w:rsid w:val="00DD7343"/>
    <w:rsid w:val="00E36A24"/>
    <w:rsid w:val="00E84C15"/>
    <w:rsid w:val="00E8584D"/>
    <w:rsid w:val="00E90197"/>
    <w:rsid w:val="00EA231C"/>
    <w:rsid w:val="00EA6F86"/>
    <w:rsid w:val="00EB17E5"/>
    <w:rsid w:val="00EB5F70"/>
    <w:rsid w:val="00ED628B"/>
    <w:rsid w:val="00EE0C01"/>
    <w:rsid w:val="00EF5DFC"/>
    <w:rsid w:val="00F65885"/>
    <w:rsid w:val="00FA31B7"/>
    <w:rsid w:val="00FC5452"/>
    <w:rsid w:val="00FE54A8"/>
    <w:rsid w:val="00FE5933"/>
    <w:rsid w:val="5CF11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5818"/>
  <w15:docId w15:val="{6385FF84-07AD-4124-A344-7C33C92B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semiHidden/>
    <w:unhideWhenUsed/>
    <w:rPr>
      <w:color w:val="0000FF" w:themeColor="hyperlink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1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1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1"/>
    <w:link w:val="ac"/>
    <w:uiPriority w:val="99"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1"/>
    <w:next w:val="a1"/>
    <w:link w:val="32"/>
    <w:uiPriority w:val="99"/>
    <w:qFormat/>
    <w:pPr>
      <w:widowControl w:val="0"/>
      <w:shd w:val="clear" w:color="auto" w:fill="FFFFFF"/>
      <w:spacing w:before="240" w:after="240" w:line="240" w:lineRule="atLeast"/>
      <w:jc w:val="both"/>
    </w:pPr>
  </w:style>
  <w:style w:type="paragraph" w:styleId="ad">
    <w:name w:val="Body Text Indent"/>
    <w:basedOn w:val="a1"/>
    <w:link w:val="ae"/>
    <w:uiPriority w:val="99"/>
    <w:semiHidden/>
    <w:unhideWhenUsed/>
    <w:pPr>
      <w:spacing w:after="120"/>
      <w:ind w:left="283"/>
    </w:pPr>
  </w:style>
  <w:style w:type="paragraph" w:styleId="af">
    <w:name w:val="footer"/>
    <w:basedOn w:val="a1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33">
    <w:name w:val="Body Text 3"/>
    <w:basedOn w:val="a1"/>
    <w:link w:val="34"/>
    <w:uiPriority w:val="99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2"/>
    <w:link w:val="a9"/>
    <w:uiPriority w:val="99"/>
    <w:qFormat/>
  </w:style>
  <w:style w:type="character" w:customStyle="1" w:styleId="af0">
    <w:name w:val="Нижний колонтитул Знак"/>
    <w:basedOn w:val="a2"/>
    <w:link w:val="af"/>
    <w:uiPriority w:val="99"/>
  </w:style>
  <w:style w:type="character" w:customStyle="1" w:styleId="a8">
    <w:name w:val="Текст выноски Знак"/>
    <w:basedOn w:val="a2"/>
    <w:link w:val="a7"/>
    <w:uiPriority w:val="99"/>
    <w:semiHidden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List Paragraph"/>
    <w:basedOn w:val="a1"/>
    <w:uiPriority w:val="34"/>
    <w:qFormat/>
    <w:pPr>
      <w:ind w:left="720"/>
      <w:contextualSpacing/>
    </w:pPr>
  </w:style>
  <w:style w:type="paragraph" w:customStyle="1" w:styleId="a0">
    <w:name w:val="нумерованный список"/>
    <w:basedOn w:val="a1"/>
    <w:pPr>
      <w:widowControl w:val="0"/>
      <w:numPr>
        <w:ilvl w:val="1"/>
        <w:numId w:val="1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pPr>
      <w:numPr>
        <w:ilvl w:val="0"/>
      </w:numPr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2"/>
    <w:link w:val="ad"/>
    <w:uiPriority w:val="99"/>
    <w:semiHidden/>
  </w:style>
  <w:style w:type="character" w:customStyle="1" w:styleId="34">
    <w:name w:val="Основной текст 3 Знак"/>
    <w:basedOn w:val="a2"/>
    <w:link w:val="33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Pr>
      <w:shd w:val="clear" w:color="auto" w:fill="FFFF00"/>
    </w:rPr>
  </w:style>
  <w:style w:type="paragraph" w:styleId="af3">
    <w:name w:val="No Spacing"/>
    <w:uiPriority w:val="1"/>
    <w:qFormat/>
    <w:rPr>
      <w:rFonts w:ascii="Calibri" w:eastAsia="Calibri" w:hAnsi="Calibri"/>
      <w:sz w:val="22"/>
      <w:szCs w:val="22"/>
      <w:lang w:val="ru-RU" w:eastAsia="en-US"/>
    </w:rPr>
  </w:style>
  <w:style w:type="paragraph" w:customStyle="1" w:styleId="Style7">
    <w:name w:val="Style7"/>
    <w:basedOn w:val="a1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qFormat/>
  </w:style>
  <w:style w:type="character" w:customStyle="1" w:styleId="32">
    <w:name w:val="Оглавление 3 Знак"/>
    <w:link w:val="31"/>
    <w:uiPriority w:val="99"/>
    <w:locked/>
    <w:rPr>
      <w:shd w:val="clear" w:color="auto" w:fill="FFFFFF"/>
    </w:rPr>
  </w:style>
  <w:style w:type="character" w:customStyle="1" w:styleId="ac">
    <w:name w:val="Основной текст Знак"/>
    <w:basedOn w:val="a2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2"/>
    <w:qFormat/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2">
    <w:name w:val="Обычный1"/>
    <w:qFormat/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valuessurve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C2D45-4407-48D7-8EFC-04CB8218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Тауекелова Толганай</cp:lastModifiedBy>
  <cp:revision>4</cp:revision>
  <cp:lastPrinted>2016-09-17T13:40:00Z</cp:lastPrinted>
  <dcterms:created xsi:type="dcterms:W3CDTF">2025-01-09T17:11:00Z</dcterms:created>
  <dcterms:modified xsi:type="dcterms:W3CDTF">2025-11-06T19:17:00Z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7527E1F67DC34B01801102860634B94E_13</vt:lpwstr>
  </property>
</Properties>
</file>